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3C" w:rsidRPr="00350C06" w:rsidRDefault="00706618" w:rsidP="00A030A1">
      <w:pPr>
        <w:pStyle w:val="Nagwek"/>
        <w:rPr>
          <w:rFonts w:eastAsiaTheme="minorHAnsi"/>
          <w:color w:val="262626" w:themeColor="text1" w:themeTint="D9"/>
          <w:sz w:val="22"/>
          <w:szCs w:val="22"/>
          <w:lang w:val="pl-PL" w:eastAsia="en-US"/>
        </w:rPr>
      </w:pPr>
      <w:bookmarkStart w:id="0" w:name="_GoBack"/>
      <w:bookmarkEnd w:id="0"/>
      <w:r w:rsidRPr="00350C06">
        <w:rPr>
          <w:b/>
          <w:noProof/>
          <w:color w:val="262626" w:themeColor="text1" w:themeTint="D9"/>
          <w:sz w:val="36"/>
          <w:szCs w:val="36"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-493395</wp:posOffset>
            </wp:positionH>
            <wp:positionV relativeFrom="paragraph">
              <wp:posOffset>-539115</wp:posOffset>
            </wp:positionV>
            <wp:extent cx="1145852" cy="1276350"/>
            <wp:effectExtent l="19050" t="19050" r="16510" b="190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852" cy="1276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586">
        <w:rPr>
          <w:rFonts w:eastAsiaTheme="minorHAnsi"/>
          <w:color w:val="262626" w:themeColor="text1" w:themeTint="D9"/>
          <w:sz w:val="22"/>
          <w:szCs w:val="22"/>
          <w:lang w:val="pl-PL" w:eastAsia="en-US"/>
        </w:rPr>
        <w:t>=</w:t>
      </w:r>
      <w:r w:rsidRPr="00350C06">
        <w:rPr>
          <w:rFonts w:eastAsiaTheme="minorHAnsi"/>
          <w:color w:val="262626" w:themeColor="text1" w:themeTint="D9"/>
          <w:sz w:val="22"/>
          <w:szCs w:val="22"/>
          <w:lang w:val="pl-PL" w:eastAsia="en-US"/>
        </w:rPr>
        <w:tab/>
        <w:t xml:space="preserve">               </w:t>
      </w:r>
      <w:r w:rsidR="006B3C3C" w:rsidRPr="00350C06">
        <w:rPr>
          <w:color w:val="262626" w:themeColor="text1" w:themeTint="D9"/>
          <w:sz w:val="22"/>
          <w:szCs w:val="22"/>
          <w:lang w:val="pl-PL"/>
        </w:rPr>
        <w:t>POLSKI UNIWERSYTET NA OBCZYŹNIE</w:t>
      </w:r>
      <w:r w:rsidR="001224F6" w:rsidRPr="00350C06">
        <w:rPr>
          <w:color w:val="262626" w:themeColor="text1" w:themeTint="D9"/>
          <w:sz w:val="22"/>
          <w:szCs w:val="22"/>
          <w:lang w:val="pl-PL"/>
        </w:rPr>
        <w:t xml:space="preserve"> W LONDYNIE</w:t>
      </w:r>
    </w:p>
    <w:p w:rsidR="00350C06" w:rsidRPr="008C74C8" w:rsidRDefault="006B3C3C" w:rsidP="00A030A1">
      <w:pPr>
        <w:pStyle w:val="Nagwek"/>
        <w:jc w:val="center"/>
        <w:rPr>
          <w:color w:val="262626" w:themeColor="text1" w:themeTint="D9"/>
          <w:sz w:val="22"/>
          <w:szCs w:val="22"/>
        </w:rPr>
      </w:pPr>
      <w:r w:rsidRPr="008C74C8">
        <w:rPr>
          <w:color w:val="262626" w:themeColor="text1" w:themeTint="D9"/>
          <w:sz w:val="22"/>
          <w:szCs w:val="22"/>
        </w:rPr>
        <w:t>THE POLISH UNIVERSITY ABROAD</w:t>
      </w:r>
      <w:r w:rsidR="001224F6" w:rsidRPr="008C74C8">
        <w:rPr>
          <w:color w:val="262626" w:themeColor="text1" w:themeTint="D9"/>
          <w:sz w:val="22"/>
          <w:szCs w:val="22"/>
        </w:rPr>
        <w:t xml:space="preserve"> IN LONDON</w:t>
      </w:r>
    </w:p>
    <w:p w:rsidR="00C04DEA" w:rsidRPr="008C74C8" w:rsidRDefault="00C04DEA" w:rsidP="00485AED">
      <w:pPr>
        <w:pStyle w:val="Nagwek"/>
        <w:spacing w:line="360" w:lineRule="auto"/>
        <w:jc w:val="center"/>
        <w:rPr>
          <w:color w:val="262626" w:themeColor="text1" w:themeTint="D9"/>
          <w:sz w:val="22"/>
          <w:szCs w:val="22"/>
        </w:rPr>
      </w:pPr>
    </w:p>
    <w:p w:rsidR="00D24B4F" w:rsidRPr="00A030A1" w:rsidRDefault="00A030A1" w:rsidP="00485AED">
      <w:pPr>
        <w:spacing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pl-PL"/>
        </w:rPr>
      </w:pPr>
      <w:r w:rsidRPr="00A030A1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pl-PL"/>
        </w:rPr>
        <w:t xml:space="preserve">I </w:t>
      </w:r>
      <w:r w:rsidR="00F9263B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pl-PL"/>
        </w:rPr>
        <w:t xml:space="preserve">III </w:t>
      </w:r>
      <w:r w:rsidR="00706618" w:rsidRPr="00A030A1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pl-PL"/>
        </w:rPr>
        <w:t xml:space="preserve">MIĘDZYNARODOWY DZIEŃ </w:t>
      </w:r>
      <w:r w:rsidR="00EF579B" w:rsidRPr="00A030A1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pl-PL"/>
        </w:rPr>
        <w:t>EDUKACJI</w:t>
      </w:r>
      <w:r w:rsidR="00706618" w:rsidRPr="00A030A1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pl-PL"/>
        </w:rPr>
        <w:t xml:space="preserve"> POLONIJNEJ</w:t>
      </w:r>
    </w:p>
    <w:p w:rsidR="00706618" w:rsidRPr="00A030A1" w:rsidRDefault="00D24B4F" w:rsidP="00485AED">
      <w:pPr>
        <w:spacing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pl-PL"/>
        </w:rPr>
      </w:pPr>
      <w:r w:rsidRPr="00A030A1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pl-PL"/>
        </w:rPr>
        <w:t xml:space="preserve"> organizowany </w:t>
      </w:r>
    </w:p>
    <w:p w:rsidR="00D24B4F" w:rsidRDefault="00D24B4F" w:rsidP="00485AED">
      <w:pPr>
        <w:spacing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pl-PL"/>
        </w:rPr>
      </w:pPr>
      <w:r w:rsidRPr="00A030A1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pl-PL"/>
        </w:rPr>
        <w:t>przez Polski Uniwersytet na Obczyźnie w Londynie</w:t>
      </w:r>
    </w:p>
    <w:p w:rsidR="00A030A1" w:rsidRPr="00485AED" w:rsidRDefault="00A030A1" w:rsidP="00485AED">
      <w:pPr>
        <w:spacing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</w:p>
    <w:p w:rsidR="00350C06" w:rsidRDefault="00706618" w:rsidP="00485AED">
      <w:pPr>
        <w:spacing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</w:pPr>
      <w:r w:rsidRPr="00350C06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 xml:space="preserve">12 STYCZNIA 2020 </w:t>
      </w:r>
      <w:r w:rsidR="00750CAB" w:rsidRPr="00350C06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>r.</w:t>
      </w:r>
      <w:r w:rsidR="00A030A1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 xml:space="preserve">, </w:t>
      </w:r>
      <w:r w:rsidRPr="00350C06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>godz. 10.30</w:t>
      </w:r>
      <w:r w:rsidR="00750CAB" w:rsidRPr="00350C06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>–</w:t>
      </w:r>
      <w:r w:rsidRPr="00350C06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>1</w:t>
      </w:r>
      <w:r w:rsidR="0073506F" w:rsidRPr="00350C06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>8</w:t>
      </w:r>
      <w:r w:rsidRPr="00350C06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>.</w:t>
      </w:r>
      <w:r w:rsidR="00DB5E53" w:rsidRPr="00350C06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>0</w:t>
      </w:r>
      <w:r w:rsidRPr="00350C06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>0</w:t>
      </w:r>
    </w:p>
    <w:p w:rsidR="00A030A1" w:rsidRPr="00A030A1" w:rsidRDefault="00A030A1" w:rsidP="00485AED">
      <w:pPr>
        <w:spacing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</w:pPr>
      <w:r w:rsidRPr="00A030A1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>POSK (Sala Multimedialna), 238-246 King Street</w:t>
      </w:r>
    </w:p>
    <w:p w:rsidR="00A030A1" w:rsidRDefault="00A030A1" w:rsidP="0048352E">
      <w:pPr>
        <w:spacing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</w:pPr>
      <w:r w:rsidRPr="00A030A1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>Londyn</w:t>
      </w:r>
      <w:r w:rsidR="0048352E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 xml:space="preserve"> </w:t>
      </w:r>
      <w:r w:rsidR="0048352E" w:rsidRPr="00A030A1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>W6 0RF</w:t>
      </w:r>
      <w:r w:rsidRPr="00A030A1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>, Wielka Brytania</w:t>
      </w:r>
    </w:p>
    <w:p w:rsidR="00672C74" w:rsidRPr="00485AED" w:rsidRDefault="00672C74" w:rsidP="00485AED">
      <w:pPr>
        <w:spacing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</w:p>
    <w:p w:rsidR="00485AED" w:rsidRPr="001D197E" w:rsidRDefault="00EF579B" w:rsidP="00485AED">
      <w:pPr>
        <w:spacing w:after="160" w:line="360" w:lineRule="auto"/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</w:pPr>
      <w:r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>10.30</w:t>
      </w:r>
      <w:r w:rsidR="00706618"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>–</w:t>
      </w:r>
      <w:r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>11.00</w:t>
      </w:r>
      <w:r w:rsidR="00750CAB"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ab/>
      </w:r>
      <w:r w:rsidR="00706618"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>Rejestracja uczestników</w:t>
      </w:r>
    </w:p>
    <w:p w:rsidR="00485AED" w:rsidRPr="001D197E" w:rsidRDefault="00706618" w:rsidP="00485AED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</w:pPr>
      <w:r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>11.00–</w:t>
      </w:r>
      <w:r w:rsidR="00EF579B"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>11.20</w:t>
      </w:r>
      <w:r w:rsidR="00750CAB"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ab/>
      </w:r>
      <w:r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 xml:space="preserve">Rozpoczęcie Międzynarodowego Dnia </w:t>
      </w:r>
      <w:r w:rsidR="00D30DF2"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>Edukacji Polonijnej</w:t>
      </w:r>
    </w:p>
    <w:p w:rsidR="00485AED" w:rsidRPr="001D197E" w:rsidRDefault="00706618" w:rsidP="00485AED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262626" w:themeColor="text1" w:themeTint="D9"/>
        </w:rPr>
      </w:pPr>
      <w:r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</w:rPr>
        <w:t>11.20–12.</w:t>
      </w:r>
      <w:r w:rsidR="000A526D"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</w:rPr>
        <w:t>20</w:t>
      </w:r>
      <w:r w:rsidR="00750CAB"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</w:rPr>
        <w:tab/>
      </w:r>
      <w:r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</w:rPr>
        <w:t>Sesja wykładowa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1549"/>
        <w:gridCol w:w="1991"/>
        <w:gridCol w:w="2681"/>
        <w:gridCol w:w="2255"/>
      </w:tblGrid>
      <w:tr w:rsidR="00A0683C" w:rsidRPr="001D197E" w:rsidTr="00485AED">
        <w:tc>
          <w:tcPr>
            <w:tcW w:w="540" w:type="dxa"/>
            <w:shd w:val="clear" w:color="auto" w:fill="D9D9D9" w:themeFill="background1" w:themeFillShade="D9"/>
          </w:tcPr>
          <w:p w:rsidR="00A0683C" w:rsidRPr="001D197E" w:rsidRDefault="00A0683C" w:rsidP="00485AED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1D197E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Lp.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A0683C" w:rsidRPr="001D197E" w:rsidRDefault="00A0683C" w:rsidP="00485AED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1D197E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Godzina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A0683C" w:rsidRPr="001D197E" w:rsidRDefault="00A0683C" w:rsidP="00485AED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1D197E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Prelegent</w:t>
            </w:r>
          </w:p>
        </w:tc>
        <w:tc>
          <w:tcPr>
            <w:tcW w:w="2681" w:type="dxa"/>
            <w:shd w:val="clear" w:color="auto" w:fill="D9D9D9" w:themeFill="background1" w:themeFillShade="D9"/>
          </w:tcPr>
          <w:p w:rsidR="00A0683C" w:rsidRPr="001D197E" w:rsidRDefault="00A0683C" w:rsidP="00485AED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1D197E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Temat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A0683C" w:rsidRPr="001D197E" w:rsidRDefault="00A0683C" w:rsidP="00485AED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1D197E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Afiliacja</w:t>
            </w:r>
          </w:p>
        </w:tc>
      </w:tr>
      <w:tr w:rsidR="00A0683C" w:rsidRPr="008C74C8" w:rsidTr="00485AED">
        <w:tc>
          <w:tcPr>
            <w:tcW w:w="540" w:type="dxa"/>
          </w:tcPr>
          <w:p w:rsidR="00A0683C" w:rsidRPr="004463C1" w:rsidRDefault="00A0683C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1.</w:t>
            </w:r>
          </w:p>
        </w:tc>
        <w:tc>
          <w:tcPr>
            <w:tcW w:w="1549" w:type="dxa"/>
          </w:tcPr>
          <w:p w:rsidR="00A0683C" w:rsidRPr="004463C1" w:rsidRDefault="00A0683C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11.20–11.40</w:t>
            </w:r>
          </w:p>
        </w:tc>
        <w:tc>
          <w:tcPr>
            <w:tcW w:w="1991" w:type="dxa"/>
          </w:tcPr>
          <w:p w:rsidR="00A0683C" w:rsidRPr="004463C1" w:rsidRDefault="00A0683C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dr Mateusz Gaze</w:t>
            </w:r>
          </w:p>
        </w:tc>
        <w:tc>
          <w:tcPr>
            <w:tcW w:w="2681" w:type="dxa"/>
          </w:tcPr>
          <w:p w:rsidR="00A0683C" w:rsidRPr="004463C1" w:rsidRDefault="006F0C0D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C08FF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W gąszczu czasów, trybów, stron i aspektu, czyli jak nie pogubić się w polskiej fleksji werbalnej.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</w:tcPr>
          <w:p w:rsidR="00A0683C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en-GB"/>
              </w:rPr>
              <w:t>Zakład Lingwistyki Stosowanej i Kulturowej Uniwersytetu Łódzkiego</w:t>
            </w:r>
          </w:p>
        </w:tc>
      </w:tr>
      <w:tr w:rsidR="00A0683C" w:rsidRPr="008C74C8" w:rsidTr="00485AED">
        <w:tc>
          <w:tcPr>
            <w:tcW w:w="540" w:type="dxa"/>
          </w:tcPr>
          <w:p w:rsidR="00A0683C" w:rsidRPr="004463C1" w:rsidRDefault="00A0683C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2.</w:t>
            </w:r>
          </w:p>
        </w:tc>
        <w:tc>
          <w:tcPr>
            <w:tcW w:w="1549" w:type="dxa"/>
          </w:tcPr>
          <w:p w:rsidR="00A0683C" w:rsidRPr="004463C1" w:rsidRDefault="00A0683C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11.40–12.00</w:t>
            </w:r>
          </w:p>
        </w:tc>
        <w:tc>
          <w:tcPr>
            <w:tcW w:w="1991" w:type="dxa"/>
          </w:tcPr>
          <w:p w:rsidR="00A0683C" w:rsidRPr="004463C1" w:rsidRDefault="00A0683C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prof. Agata Roćko</w:t>
            </w:r>
          </w:p>
        </w:tc>
        <w:tc>
          <w:tcPr>
            <w:tcW w:w="2681" w:type="dxa"/>
          </w:tcPr>
          <w:p w:rsidR="00A0683C" w:rsidRPr="004463C1" w:rsidRDefault="00A0683C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Na</w:t>
            </w:r>
            <w:r w:rsidR="004E38F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uczanie</w:t>
            </w: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polskiej poezji p</w:t>
            </w:r>
            <w:r w:rsidR="004E38F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oprzez adaptację w piosence i interpretację w tańcu</w:t>
            </w: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2255" w:type="dxa"/>
          </w:tcPr>
          <w:p w:rsidR="00A0683C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Instytut Badań Literackich Polskiej Akademii Nauk w Warszawie</w:t>
            </w:r>
          </w:p>
        </w:tc>
      </w:tr>
    </w:tbl>
    <w:p w:rsidR="00706618" w:rsidRPr="004463C1" w:rsidRDefault="00706618" w:rsidP="00485AED">
      <w:pPr>
        <w:pStyle w:val="Akapitzlist"/>
        <w:spacing w:line="360" w:lineRule="auto"/>
        <w:ind w:left="360"/>
        <w:rPr>
          <w:color w:val="262626" w:themeColor="text1" w:themeTint="D9"/>
          <w:sz w:val="20"/>
          <w:szCs w:val="20"/>
        </w:rPr>
      </w:pPr>
    </w:p>
    <w:p w:rsidR="001224F6" w:rsidRPr="004463C1" w:rsidRDefault="00706618" w:rsidP="00485AED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</w:pPr>
      <w:r w:rsidRPr="004463C1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  <w:t>12.</w:t>
      </w:r>
      <w:r w:rsidR="00485AED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  <w:t>0</w:t>
      </w:r>
      <w:r w:rsidR="000A526D" w:rsidRPr="004463C1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  <w:t>0</w:t>
      </w:r>
      <w:r w:rsidRPr="004463C1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  <w:t>–12.</w:t>
      </w:r>
      <w:r w:rsidR="000A526D" w:rsidRPr="004463C1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  <w:t>35</w:t>
      </w:r>
      <w:r w:rsidR="00750CAB" w:rsidRPr="004463C1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  <w:tab/>
      </w:r>
      <w:r w:rsidRPr="004463C1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  <w:t>Przerwa kawowa</w:t>
      </w:r>
    </w:p>
    <w:p w:rsidR="00672C74" w:rsidRPr="004463C1" w:rsidRDefault="00706618" w:rsidP="00485AED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</w:pPr>
      <w:r w:rsidRPr="004463C1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  <w:t>12.</w:t>
      </w:r>
      <w:r w:rsidR="000A526D" w:rsidRPr="004463C1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  <w:t>3</w:t>
      </w:r>
      <w:r w:rsidRPr="004463C1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  <w:t>5</w:t>
      </w:r>
      <w:r w:rsidR="00750CAB" w:rsidRPr="004463C1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  <w:t>–</w:t>
      </w:r>
      <w:r w:rsidRPr="004463C1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  <w:t>14.</w:t>
      </w:r>
      <w:r w:rsidR="000A526D" w:rsidRPr="004463C1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  <w:t>3</w:t>
      </w:r>
      <w:r w:rsidRPr="004463C1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  <w:t>5</w:t>
      </w:r>
      <w:r w:rsidR="00750CAB" w:rsidRPr="004463C1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  <w:tab/>
      </w:r>
      <w:r w:rsidRPr="004463C1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</w:rPr>
        <w:t xml:space="preserve">I sesja warsztatowa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1584"/>
        <w:gridCol w:w="1984"/>
        <w:gridCol w:w="2655"/>
        <w:gridCol w:w="2255"/>
      </w:tblGrid>
      <w:tr w:rsidR="004B2151" w:rsidRPr="004463C1" w:rsidTr="008C08FF">
        <w:tc>
          <w:tcPr>
            <w:tcW w:w="538" w:type="dxa"/>
            <w:shd w:val="clear" w:color="auto" w:fill="D9D9D9" w:themeFill="background1" w:themeFillShade="D9"/>
          </w:tcPr>
          <w:p w:rsidR="004B2151" w:rsidRPr="004463C1" w:rsidRDefault="004B2151" w:rsidP="00485AED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Lp.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4B2151" w:rsidRPr="004463C1" w:rsidRDefault="004B2151" w:rsidP="00485AED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Godzina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B2151" w:rsidRPr="004463C1" w:rsidRDefault="004B2151" w:rsidP="00485AED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Prelegent</w:t>
            </w:r>
          </w:p>
        </w:tc>
        <w:tc>
          <w:tcPr>
            <w:tcW w:w="2655" w:type="dxa"/>
            <w:shd w:val="clear" w:color="auto" w:fill="D9D9D9" w:themeFill="background1" w:themeFillShade="D9"/>
          </w:tcPr>
          <w:p w:rsidR="004B2151" w:rsidRPr="004463C1" w:rsidRDefault="004B2151" w:rsidP="00485AED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Temat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4B2151" w:rsidRPr="004463C1" w:rsidRDefault="004B2151" w:rsidP="00485AED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Afiliacja</w:t>
            </w:r>
          </w:p>
        </w:tc>
      </w:tr>
      <w:tr w:rsidR="004B2151" w:rsidRPr="008C74C8" w:rsidTr="008C08FF">
        <w:tc>
          <w:tcPr>
            <w:tcW w:w="538" w:type="dxa"/>
          </w:tcPr>
          <w:p w:rsidR="004B2151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4B2151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12.35–13.35</w:t>
            </w:r>
          </w:p>
        </w:tc>
        <w:tc>
          <w:tcPr>
            <w:tcW w:w="1984" w:type="dxa"/>
          </w:tcPr>
          <w:p w:rsidR="004B2151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dr Mateusz Gaze</w:t>
            </w:r>
          </w:p>
        </w:tc>
        <w:tc>
          <w:tcPr>
            <w:tcW w:w="2655" w:type="dxa"/>
          </w:tcPr>
          <w:p w:rsidR="004B2151" w:rsidRPr="004463C1" w:rsidRDefault="006F0C0D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6F0C0D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Jak przygotować tekst polskiej legendy do pracy z dzieckiem polonijnym</w:t>
            </w: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?</w:t>
            </w:r>
          </w:p>
        </w:tc>
        <w:tc>
          <w:tcPr>
            <w:tcW w:w="2255" w:type="dxa"/>
          </w:tcPr>
          <w:p w:rsidR="004B2151" w:rsidRPr="004463C1" w:rsidRDefault="004463C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en-GB"/>
              </w:rPr>
              <w:t>Zakład Lingwistyki Stosowanej i Kulturowej Uniwersytetu Łódzkiego</w:t>
            </w:r>
          </w:p>
        </w:tc>
      </w:tr>
      <w:tr w:rsidR="004B2151" w:rsidRPr="008C74C8" w:rsidTr="008C08FF">
        <w:tc>
          <w:tcPr>
            <w:tcW w:w="538" w:type="dxa"/>
          </w:tcPr>
          <w:p w:rsidR="004B2151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4B2151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12.35–13.35</w:t>
            </w:r>
          </w:p>
        </w:tc>
        <w:tc>
          <w:tcPr>
            <w:tcW w:w="1984" w:type="dxa"/>
          </w:tcPr>
          <w:p w:rsidR="004B2151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prof. Agata Roćko</w:t>
            </w:r>
          </w:p>
        </w:tc>
        <w:tc>
          <w:tcPr>
            <w:tcW w:w="2655" w:type="dxa"/>
          </w:tcPr>
          <w:p w:rsidR="004B2151" w:rsidRPr="004463C1" w:rsidRDefault="004E38FC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uczanie</w:t>
            </w: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polskiej poezji p</w:t>
            </w: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oprzez adaptację w piosence i interpretację w tańcu</w:t>
            </w: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2255" w:type="dxa"/>
          </w:tcPr>
          <w:p w:rsidR="004B2151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Instytut Badań Literackich Polskiej Akademii Nauk w Warszawie</w:t>
            </w:r>
          </w:p>
        </w:tc>
      </w:tr>
      <w:tr w:rsidR="004B2151" w:rsidRPr="008C74C8" w:rsidTr="008C08FF">
        <w:tc>
          <w:tcPr>
            <w:tcW w:w="538" w:type="dxa"/>
          </w:tcPr>
          <w:p w:rsidR="004B2151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4B2151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13.35–14.35</w:t>
            </w:r>
          </w:p>
        </w:tc>
        <w:tc>
          <w:tcPr>
            <w:tcW w:w="1984" w:type="dxa"/>
          </w:tcPr>
          <w:p w:rsidR="004B2151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mgr Dorota Hrycak-Krzyżanowska</w:t>
            </w:r>
          </w:p>
        </w:tc>
        <w:tc>
          <w:tcPr>
            <w:tcW w:w="2655" w:type="dxa"/>
          </w:tcPr>
          <w:p w:rsidR="004B2151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Wykorzystanie storytellingu jako metody aktywizującej w nauczaniu języka polskiego.</w:t>
            </w:r>
          </w:p>
        </w:tc>
        <w:tc>
          <w:tcPr>
            <w:tcW w:w="2255" w:type="dxa"/>
          </w:tcPr>
          <w:p w:rsidR="004B2151" w:rsidRPr="004463C1" w:rsidRDefault="00B8453D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Polski Uniwersytet </w:t>
            </w:r>
            <w:r w:rsidR="001D197E"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n</w:t>
            </w: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a  Obczyźnie w Londynie </w:t>
            </w:r>
          </w:p>
        </w:tc>
      </w:tr>
      <w:tr w:rsidR="004B2151" w:rsidRPr="008C74C8" w:rsidTr="008C08FF">
        <w:tc>
          <w:tcPr>
            <w:tcW w:w="538" w:type="dxa"/>
          </w:tcPr>
          <w:p w:rsidR="004B2151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4B2151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13.35–14.35</w:t>
            </w:r>
          </w:p>
        </w:tc>
        <w:tc>
          <w:tcPr>
            <w:tcW w:w="1984" w:type="dxa"/>
          </w:tcPr>
          <w:p w:rsidR="004B2151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bookmarkStart w:id="1" w:name="_Hlk23434206"/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dr Aleksandra Jędryszek-Geisler</w:t>
            </w:r>
            <w:bookmarkEnd w:id="1"/>
          </w:p>
        </w:tc>
        <w:tc>
          <w:tcPr>
            <w:tcW w:w="2655" w:type="dxa"/>
          </w:tcPr>
          <w:p w:rsidR="004B2151" w:rsidRPr="004463C1" w:rsidRDefault="004B2151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Ocenianie kształtujące metodą </w:t>
            </w:r>
            <w:r w:rsidR="004E38F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w</w:t>
            </w: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osiągani</w:t>
            </w:r>
            <w:r w:rsidR="004E38F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u</w:t>
            </w: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sukcesów w nauczaniu i uczeniu się. </w:t>
            </w:r>
          </w:p>
        </w:tc>
        <w:tc>
          <w:tcPr>
            <w:tcW w:w="2255" w:type="dxa"/>
          </w:tcPr>
          <w:p w:rsidR="004B2151" w:rsidRPr="004463C1" w:rsidRDefault="00B8453D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Wyższa Szkoła Menedżerska w Warszawie</w:t>
            </w:r>
            <w:r w:rsidR="002405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,</w:t>
            </w:r>
            <w:r w:rsidR="00F1531D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br/>
            </w: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Polski Uniwersytet </w:t>
            </w:r>
            <w:r w:rsidR="001D197E"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n</w:t>
            </w: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a  Obczyźnie w Londynie</w:t>
            </w:r>
          </w:p>
        </w:tc>
      </w:tr>
    </w:tbl>
    <w:p w:rsidR="00485AED" w:rsidRDefault="00485AED" w:rsidP="00485AED">
      <w:pPr>
        <w:spacing w:line="360" w:lineRule="auto"/>
        <w:rPr>
          <w:rFonts w:ascii="Times New Roman" w:hAnsi="Times New Roman" w:cs="Times New Roman"/>
          <w:b/>
          <w:i/>
          <w:color w:val="262626" w:themeColor="text1" w:themeTint="D9"/>
          <w:sz w:val="20"/>
          <w:szCs w:val="20"/>
          <w:lang w:val="pl-PL"/>
        </w:rPr>
      </w:pPr>
    </w:p>
    <w:p w:rsidR="00706618" w:rsidRPr="008C74C8" w:rsidRDefault="00706618" w:rsidP="00485AED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</w:pPr>
      <w:r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>14.</w:t>
      </w:r>
      <w:r w:rsidR="000A526D"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>3</w:t>
      </w:r>
      <w:r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>5–15.</w:t>
      </w:r>
      <w:r w:rsidR="000A526D"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>3</w:t>
      </w:r>
      <w:r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>5</w:t>
      </w:r>
      <w:r w:rsidR="00750CAB"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ab/>
      </w:r>
      <w:r w:rsidR="0048352E"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>Przerwa na l</w:t>
      </w:r>
      <w:r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>unch</w:t>
      </w:r>
      <w:r w:rsidR="00350C06"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 xml:space="preserve"> </w:t>
      </w:r>
    </w:p>
    <w:p w:rsidR="00706618" w:rsidRPr="008C74C8" w:rsidRDefault="00706618" w:rsidP="00485AED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</w:pPr>
      <w:r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>15.</w:t>
      </w:r>
      <w:r w:rsidR="000A526D"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>3</w:t>
      </w:r>
      <w:r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>5</w:t>
      </w:r>
      <w:r w:rsidR="00750CAB"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>–</w:t>
      </w:r>
      <w:r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>17.</w:t>
      </w:r>
      <w:r w:rsidR="000A526D"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>3</w:t>
      </w:r>
      <w:r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>5</w:t>
      </w:r>
      <w:r w:rsidR="00750CAB"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ab/>
      </w:r>
      <w:r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0"/>
          <w:szCs w:val="20"/>
          <w:lang w:val="pl-PL"/>
        </w:rPr>
        <w:t xml:space="preserve">II sesja warsztatowa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579"/>
        <w:gridCol w:w="1984"/>
        <w:gridCol w:w="2639"/>
        <w:gridCol w:w="2271"/>
      </w:tblGrid>
      <w:tr w:rsidR="00C70674" w:rsidRPr="004463C1" w:rsidTr="008C08FF">
        <w:tc>
          <w:tcPr>
            <w:tcW w:w="543" w:type="dxa"/>
            <w:shd w:val="clear" w:color="auto" w:fill="D9D9D9" w:themeFill="background1" w:themeFillShade="D9"/>
          </w:tcPr>
          <w:p w:rsidR="00C70674" w:rsidRPr="004463C1" w:rsidRDefault="00C70674" w:rsidP="00485AED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Lp.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:rsidR="00C70674" w:rsidRPr="004463C1" w:rsidRDefault="00C70674" w:rsidP="00485AED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Godzina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70674" w:rsidRPr="004463C1" w:rsidRDefault="00C70674" w:rsidP="00485AED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Prelegent</w:t>
            </w:r>
          </w:p>
        </w:tc>
        <w:tc>
          <w:tcPr>
            <w:tcW w:w="2639" w:type="dxa"/>
            <w:shd w:val="clear" w:color="auto" w:fill="D9D9D9" w:themeFill="background1" w:themeFillShade="D9"/>
          </w:tcPr>
          <w:p w:rsidR="00C70674" w:rsidRPr="004463C1" w:rsidRDefault="00C70674" w:rsidP="00485AED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Temat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:rsidR="00C70674" w:rsidRPr="004463C1" w:rsidRDefault="00C70674" w:rsidP="00485AED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Afiliacja</w:t>
            </w:r>
          </w:p>
        </w:tc>
      </w:tr>
      <w:tr w:rsidR="00C70674" w:rsidRPr="008C74C8" w:rsidTr="008C08FF">
        <w:tc>
          <w:tcPr>
            <w:tcW w:w="543" w:type="dxa"/>
          </w:tcPr>
          <w:p w:rsidR="00C70674" w:rsidRPr="004463C1" w:rsidRDefault="00C70674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1.</w:t>
            </w:r>
          </w:p>
        </w:tc>
        <w:tc>
          <w:tcPr>
            <w:tcW w:w="1579" w:type="dxa"/>
          </w:tcPr>
          <w:p w:rsidR="00C70674" w:rsidRPr="004463C1" w:rsidRDefault="00C70674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15.35–16.35</w:t>
            </w:r>
          </w:p>
        </w:tc>
        <w:tc>
          <w:tcPr>
            <w:tcW w:w="1984" w:type="dxa"/>
          </w:tcPr>
          <w:p w:rsidR="00C70674" w:rsidRPr="004463C1" w:rsidRDefault="00C70674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mgr Monika Plata </w:t>
            </w:r>
          </w:p>
        </w:tc>
        <w:tc>
          <w:tcPr>
            <w:tcW w:w="2639" w:type="dxa"/>
          </w:tcPr>
          <w:p w:rsidR="00C70674" w:rsidRPr="004463C1" w:rsidRDefault="00C70674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Warsztat logopedy w nauczaniu języka polskiego jako obcego.</w:t>
            </w:r>
          </w:p>
        </w:tc>
        <w:tc>
          <w:tcPr>
            <w:tcW w:w="2271" w:type="dxa"/>
          </w:tcPr>
          <w:p w:rsidR="00C70674" w:rsidRPr="004463C1" w:rsidRDefault="001D197E" w:rsidP="00485AED">
            <w:pPr>
              <w:spacing w:line="36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iCs/>
                <w:color w:val="262626" w:themeColor="text1" w:themeTint="D9"/>
                <w:sz w:val="20"/>
                <w:szCs w:val="20"/>
              </w:rPr>
              <w:t xml:space="preserve">Polski Uniwersytet na Obczyźnie w Londynie, </w:t>
            </w:r>
          </w:p>
          <w:p w:rsidR="001D197E" w:rsidRPr="004463C1" w:rsidRDefault="001D197E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SWPS Uniwersytet Humanistycznospołeczny w Warszawie</w:t>
            </w:r>
          </w:p>
        </w:tc>
      </w:tr>
      <w:tr w:rsidR="00C70674" w:rsidRPr="008C74C8" w:rsidTr="008C08FF">
        <w:tc>
          <w:tcPr>
            <w:tcW w:w="543" w:type="dxa"/>
          </w:tcPr>
          <w:p w:rsidR="00C70674" w:rsidRPr="004463C1" w:rsidRDefault="00C70674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2.</w:t>
            </w:r>
          </w:p>
        </w:tc>
        <w:tc>
          <w:tcPr>
            <w:tcW w:w="1579" w:type="dxa"/>
          </w:tcPr>
          <w:p w:rsidR="00C70674" w:rsidRPr="004463C1" w:rsidRDefault="00C70674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15.35–16.35</w:t>
            </w:r>
          </w:p>
        </w:tc>
        <w:tc>
          <w:tcPr>
            <w:tcW w:w="1984" w:type="dxa"/>
          </w:tcPr>
          <w:p w:rsidR="00C70674" w:rsidRPr="004463C1" w:rsidRDefault="00C70674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mgr Urszula Walczak</w:t>
            </w:r>
          </w:p>
        </w:tc>
        <w:tc>
          <w:tcPr>
            <w:tcW w:w="2639" w:type="dxa"/>
          </w:tcPr>
          <w:p w:rsidR="00C70674" w:rsidRPr="004463C1" w:rsidRDefault="00C70674" w:rsidP="00485AED">
            <w:pPr>
              <w:spacing w:line="36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</w:pPr>
            <w:r w:rsidRPr="004463C1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  <w:t>Arteterapia jako „terapia przez sztukę” w pracy pedagoga.</w:t>
            </w:r>
          </w:p>
        </w:tc>
        <w:tc>
          <w:tcPr>
            <w:tcW w:w="2271" w:type="dxa"/>
          </w:tcPr>
          <w:p w:rsidR="00C70674" w:rsidRPr="004463C1" w:rsidRDefault="00342801" w:rsidP="00485AED">
            <w:pPr>
              <w:spacing w:line="36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</w:pPr>
            <w:r w:rsidRPr="004463C1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  <w:t>Zakład Nauk o Zdrowiu Polski</w:t>
            </w:r>
            <w:r w:rsidR="00A61FA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  <w:t>ego</w:t>
            </w:r>
            <w:r w:rsidRPr="004463C1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  <w:t xml:space="preserve"> Uniwersytet</w:t>
            </w:r>
            <w:r w:rsidR="00A61FA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  <w:t>u</w:t>
            </w:r>
            <w:r w:rsidRPr="004463C1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  <w:t xml:space="preserve"> </w:t>
            </w:r>
            <w:r w:rsidR="00A61FA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  <w:t>n</w:t>
            </w:r>
            <w:r w:rsidRPr="004463C1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  <w:t xml:space="preserve">a </w:t>
            </w:r>
            <w:r w:rsidR="00A61FA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  <w:t>O</w:t>
            </w:r>
            <w:r w:rsidRPr="004463C1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  <w:t>bczyźnie w Londynie</w:t>
            </w:r>
          </w:p>
        </w:tc>
      </w:tr>
      <w:tr w:rsidR="00C70674" w:rsidRPr="004463C1" w:rsidTr="008C08FF">
        <w:tc>
          <w:tcPr>
            <w:tcW w:w="543" w:type="dxa"/>
          </w:tcPr>
          <w:p w:rsidR="00C70674" w:rsidRPr="004463C1" w:rsidRDefault="00C70674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3.</w:t>
            </w:r>
          </w:p>
        </w:tc>
        <w:tc>
          <w:tcPr>
            <w:tcW w:w="1579" w:type="dxa"/>
          </w:tcPr>
          <w:p w:rsidR="00C70674" w:rsidRPr="004463C1" w:rsidRDefault="00C70674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16.35–17.35</w:t>
            </w:r>
          </w:p>
        </w:tc>
        <w:tc>
          <w:tcPr>
            <w:tcW w:w="1984" w:type="dxa"/>
          </w:tcPr>
          <w:p w:rsidR="00C70674" w:rsidRPr="004463C1" w:rsidRDefault="00C70674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mgr Klaudia Mucha-Iwaniczko</w:t>
            </w:r>
          </w:p>
          <w:p w:rsidR="00C70674" w:rsidRPr="004463C1" w:rsidRDefault="00C70674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639" w:type="dxa"/>
          </w:tcPr>
          <w:p w:rsidR="00C70674" w:rsidRPr="004463C1" w:rsidRDefault="00C70674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Jak pracować ze współczesnymi tekstami kultury w grupach dwujęzycznych? Literatura i film –</w:t>
            </w:r>
            <w:r w:rsidR="00AE5414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</w:t>
            </w: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propozycje dydaktyczne.</w:t>
            </w:r>
          </w:p>
        </w:tc>
        <w:tc>
          <w:tcPr>
            <w:tcW w:w="2271" w:type="dxa"/>
          </w:tcPr>
          <w:p w:rsidR="00C70674" w:rsidRPr="004463C1" w:rsidRDefault="00454694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Wydział Polonistyki Uniwersytetu Jagiellońskiego</w:t>
            </w:r>
          </w:p>
        </w:tc>
      </w:tr>
      <w:tr w:rsidR="001D197E" w:rsidRPr="008C74C8" w:rsidTr="008C08FF">
        <w:tc>
          <w:tcPr>
            <w:tcW w:w="543" w:type="dxa"/>
          </w:tcPr>
          <w:p w:rsidR="001D197E" w:rsidRPr="004463C1" w:rsidRDefault="001D197E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4.</w:t>
            </w:r>
          </w:p>
        </w:tc>
        <w:tc>
          <w:tcPr>
            <w:tcW w:w="1579" w:type="dxa"/>
          </w:tcPr>
          <w:p w:rsidR="001D197E" w:rsidRPr="004463C1" w:rsidRDefault="001D197E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16.35–17.35</w:t>
            </w:r>
          </w:p>
        </w:tc>
        <w:tc>
          <w:tcPr>
            <w:tcW w:w="1984" w:type="dxa"/>
          </w:tcPr>
          <w:p w:rsidR="001D197E" w:rsidRPr="004463C1" w:rsidRDefault="001D197E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mgr Mariusz Rutczyński</w:t>
            </w:r>
            <w:r w:rsidR="00A61FA9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,</w:t>
            </w:r>
          </w:p>
          <w:p w:rsidR="001D197E" w:rsidRPr="004463C1" w:rsidRDefault="001D197E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mgr Monika Plata</w:t>
            </w:r>
          </w:p>
        </w:tc>
        <w:tc>
          <w:tcPr>
            <w:tcW w:w="2639" w:type="dxa"/>
          </w:tcPr>
          <w:p w:rsidR="001D197E" w:rsidRPr="004463C1" w:rsidRDefault="001D197E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Trening kompetencji międzykulturowych w ujęciu Miltona Benetta.</w:t>
            </w:r>
          </w:p>
        </w:tc>
        <w:tc>
          <w:tcPr>
            <w:tcW w:w="2271" w:type="dxa"/>
          </w:tcPr>
          <w:p w:rsidR="001D197E" w:rsidRPr="004463C1" w:rsidRDefault="001D197E" w:rsidP="00485AED">
            <w:pPr>
              <w:spacing w:line="36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iCs/>
                <w:color w:val="262626" w:themeColor="text1" w:themeTint="D9"/>
                <w:sz w:val="20"/>
                <w:szCs w:val="20"/>
              </w:rPr>
              <w:t xml:space="preserve">Polski Uniwersytet na Obczyźnie w Londynie, </w:t>
            </w:r>
          </w:p>
          <w:p w:rsidR="001D197E" w:rsidRPr="004463C1" w:rsidRDefault="001D197E" w:rsidP="00485AED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463C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SWPS Uniwersytet Humanistycznospołeczny w Warszawie</w:t>
            </w:r>
          </w:p>
        </w:tc>
      </w:tr>
    </w:tbl>
    <w:p w:rsidR="00706618" w:rsidRPr="001D197E" w:rsidRDefault="00706618" w:rsidP="00485AED">
      <w:pPr>
        <w:spacing w:line="360" w:lineRule="auto"/>
        <w:rPr>
          <w:rFonts w:ascii="Times New Roman" w:hAnsi="Times New Roman" w:cs="Times New Roman"/>
          <w:b/>
          <w:i/>
          <w:color w:val="262626" w:themeColor="text1" w:themeTint="D9"/>
          <w:sz w:val="20"/>
          <w:szCs w:val="20"/>
          <w:lang w:val="pl-PL"/>
        </w:rPr>
      </w:pPr>
    </w:p>
    <w:p w:rsidR="00485AED" w:rsidRDefault="00706618" w:rsidP="00485AED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</w:pPr>
      <w:r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>1</w:t>
      </w:r>
      <w:r w:rsidR="000A526D"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>7.35</w:t>
      </w:r>
      <w:r w:rsidR="00FF6DB1" w:rsidRPr="008C74C8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>–</w:t>
      </w:r>
      <w:r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>1</w:t>
      </w:r>
      <w:r w:rsidR="0073506F"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>8</w:t>
      </w:r>
      <w:r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>.</w:t>
      </w:r>
      <w:r w:rsidR="000A526D"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>0</w:t>
      </w:r>
      <w:r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>0</w:t>
      </w:r>
      <w:r w:rsidR="00401F0D"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ab/>
      </w:r>
      <w:r w:rsidRPr="001D197E"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  <w:t xml:space="preserve">Zakończenie </w:t>
      </w:r>
    </w:p>
    <w:p w:rsidR="00F1531D" w:rsidRPr="001D197E" w:rsidRDefault="00F1531D" w:rsidP="00342801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262626" w:themeColor="text1" w:themeTint="D9"/>
          <w:lang w:val="pl-PL"/>
        </w:rPr>
      </w:pPr>
    </w:p>
    <w:p w:rsidR="00C04DEA" w:rsidRPr="00CF6ACB" w:rsidRDefault="00C04DEA" w:rsidP="00672C74">
      <w:pP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  <w:t>RADA NAUKOWA:</w:t>
      </w:r>
    </w:p>
    <w:p w:rsidR="00A207C3" w:rsidRPr="00CF6ACB" w:rsidRDefault="00A207C3" w:rsidP="00672C74">
      <w:pPr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prof. Grażyna Czubińska</w:t>
      </w:r>
    </w:p>
    <w:p w:rsidR="008433F6" w:rsidRPr="00CF6ACB" w:rsidRDefault="008433F6" w:rsidP="00672C74">
      <w:pPr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prof. Waldemar Kuligowski</w:t>
      </w:r>
    </w:p>
    <w:p w:rsidR="00DE58B2" w:rsidRPr="00CF6ACB" w:rsidRDefault="00DE58B2" w:rsidP="00672C74">
      <w:pPr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prof. Ewa Lewandowska-Tarasiuk</w:t>
      </w:r>
    </w:p>
    <w:p w:rsidR="00A207C3" w:rsidRPr="00CF6ACB" w:rsidRDefault="00A207C3" w:rsidP="00672C74">
      <w:pPr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prof. Krystyna Ostrowska</w:t>
      </w:r>
    </w:p>
    <w:p w:rsidR="00A207C3" w:rsidRPr="00CF6ACB" w:rsidRDefault="00A207C3" w:rsidP="00672C74">
      <w:pPr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prof. Kazimierz Pospiszyl</w:t>
      </w:r>
    </w:p>
    <w:p w:rsidR="00D262A3" w:rsidRPr="00CF6ACB" w:rsidRDefault="00FF2DAA" w:rsidP="00672C74">
      <w:pPr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prof.</w:t>
      </w:r>
      <w:r w:rsidR="00D262A3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 xml:space="preserve"> Agata Roćko</w:t>
      </w:r>
    </w:p>
    <w:p w:rsidR="008433F6" w:rsidRPr="00CF6ACB" w:rsidRDefault="00DA6AC6" w:rsidP="00672C74">
      <w:pPr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dr hab. Edyta Pałuszyńska</w:t>
      </w:r>
    </w:p>
    <w:p w:rsidR="00A207C3" w:rsidRPr="00CF6ACB" w:rsidRDefault="00A207C3" w:rsidP="00672C74">
      <w:pPr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dr hab. Mirosław Pęczak</w:t>
      </w:r>
    </w:p>
    <w:p w:rsidR="00DA6AC6" w:rsidRPr="00CF6ACB" w:rsidRDefault="00DA6AC6" w:rsidP="00672C74">
      <w:pPr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dr hab. Paweł Tański</w:t>
      </w:r>
    </w:p>
    <w:p w:rsidR="00A207C3" w:rsidRPr="00CF6ACB" w:rsidRDefault="00A207C3" w:rsidP="00672C74">
      <w:pPr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dr Justyna Gorzkowicz</w:t>
      </w:r>
    </w:p>
    <w:p w:rsidR="008D48E0" w:rsidRPr="00CF6ACB" w:rsidRDefault="00FF2DAA" w:rsidP="00672C74">
      <w:pPr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d</w:t>
      </w:r>
      <w:r w:rsidR="00D60C45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r Aleksandra</w:t>
      </w:r>
      <w:r w:rsidR="00D262A3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 xml:space="preserve"> </w:t>
      </w:r>
      <w:r w:rsidR="00275751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Jędrysz</w:t>
      </w:r>
      <w:r w:rsidR="00DA6AC6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e</w:t>
      </w:r>
      <w:r w:rsidR="00275751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k</w:t>
      </w: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-</w:t>
      </w:r>
      <w:r w:rsidR="008D48E0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Geisler</w:t>
      </w:r>
    </w:p>
    <w:p w:rsidR="008433F6" w:rsidRPr="00CF6ACB" w:rsidRDefault="008433F6" w:rsidP="00672C74">
      <w:pPr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dr Aneta Pasternak</w:t>
      </w:r>
    </w:p>
    <w:p w:rsidR="001D197E" w:rsidRPr="00CF6ACB" w:rsidRDefault="001D197E" w:rsidP="00672C74">
      <w:pPr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</w:p>
    <w:p w:rsidR="00D262A3" w:rsidRPr="00CF6ACB" w:rsidRDefault="00D262A3" w:rsidP="00672C74">
      <w:pP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  <w:t>KOMITET ORGANIZACYJNY</w:t>
      </w:r>
      <w:r w:rsidR="00FF2DAA" w:rsidRPr="00CF6ACB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  <w:t>:</w:t>
      </w:r>
    </w:p>
    <w:p w:rsidR="00D262A3" w:rsidRPr="00CF6ACB" w:rsidRDefault="00FF2DAA" w:rsidP="00672C74">
      <w:pPr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d</w:t>
      </w:r>
      <w:r w:rsidR="00D262A3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r Aleksandra Jędryszek-Geisler</w:t>
      </w:r>
    </w:p>
    <w:p w:rsidR="00D262A3" w:rsidRPr="00CF6ACB" w:rsidRDefault="00FF2DAA" w:rsidP="00672C74">
      <w:pPr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m</w:t>
      </w:r>
      <w:r w:rsidR="00D262A3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gr Dorota Hrycak</w:t>
      </w: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-</w:t>
      </w:r>
      <w:r w:rsidR="00D262A3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Krzyżanowska</w:t>
      </w:r>
    </w:p>
    <w:p w:rsidR="00776F0F" w:rsidRPr="00CF6ACB" w:rsidRDefault="00776F0F" w:rsidP="00672C74">
      <w:pPr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mgr Danuta Nadaj</w:t>
      </w:r>
    </w:p>
    <w:p w:rsidR="00D262A3" w:rsidRPr="00CF6ACB" w:rsidRDefault="00FF2DAA" w:rsidP="00672C74">
      <w:pPr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m</w:t>
      </w:r>
      <w:r w:rsidR="00D262A3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gr Monika P</w:t>
      </w: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l</w:t>
      </w:r>
      <w:r w:rsidR="00D262A3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ata</w:t>
      </w:r>
    </w:p>
    <w:p w:rsidR="00322E17" w:rsidRPr="00CF6ACB" w:rsidRDefault="00FF2DAA" w:rsidP="00672C74">
      <w:pPr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m</w:t>
      </w:r>
      <w:r w:rsidR="00D262A3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 xml:space="preserve">gr Mariusz </w:t>
      </w:r>
      <w:r w:rsidR="00CD6AA7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Rutczyński</w:t>
      </w:r>
    </w:p>
    <w:p w:rsidR="00EB6DF5" w:rsidRPr="00CF6ACB" w:rsidRDefault="00FF2DAA" w:rsidP="00672C74">
      <w:pPr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m</w:t>
      </w:r>
      <w:r w:rsidR="00322E17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gr Jarosław Solecki</w:t>
      </w:r>
    </w:p>
    <w:p w:rsidR="001D197E" w:rsidRPr="00CF6ACB" w:rsidRDefault="001D197E" w:rsidP="00672C74">
      <w:pPr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</w:p>
    <w:p w:rsidR="00275751" w:rsidRPr="00CF6ACB" w:rsidRDefault="00275751" w:rsidP="00672C74">
      <w:pP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  <w:t>PARTNERSTWO:</w:t>
      </w:r>
    </w:p>
    <w:p w:rsidR="00342801" w:rsidRPr="00CF6ACB" w:rsidRDefault="00275751" w:rsidP="00342801">
      <w:pPr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 xml:space="preserve">Szkoła </w:t>
      </w:r>
      <w:r w:rsidR="008F79F4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 xml:space="preserve">Polska </w:t>
      </w: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>przy Ambasadzie</w:t>
      </w:r>
      <w:r w:rsidR="00D30DF2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 xml:space="preserve"> RP</w:t>
      </w:r>
      <w:r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 xml:space="preserve"> w Londynie</w:t>
      </w:r>
      <w:r w:rsidR="00B27360" w:rsidRPr="00CF6ACB">
        <w:rPr>
          <w:rFonts w:ascii="Times New Roman" w:hAnsi="Times New Roman" w:cs="Times New Roman"/>
          <w:color w:val="262626" w:themeColor="text1" w:themeTint="D9"/>
          <w:sz w:val="20"/>
          <w:szCs w:val="20"/>
          <w:lang w:val="pl-PL"/>
        </w:rPr>
        <w:t xml:space="preserve"> </w:t>
      </w:r>
    </w:p>
    <w:p w:rsidR="001D197E" w:rsidRPr="00CF6ACB" w:rsidRDefault="00291B21" w:rsidP="00291B21">
      <w:pPr>
        <w:rPr>
          <w:rFonts w:ascii="Times New Roman" w:hAnsi="Times New Roman" w:cs="Times New Roman"/>
          <w:bCs/>
          <w:color w:val="262626" w:themeColor="text1" w:themeTint="D9"/>
          <w:sz w:val="20"/>
          <w:szCs w:val="20"/>
          <w:lang w:val="pl-PL"/>
        </w:rPr>
      </w:pPr>
      <w:r w:rsidRPr="00CF6ACB">
        <w:rPr>
          <w:rFonts w:ascii="Times New Roman" w:hAnsi="Times New Roman" w:cs="Times New Roman"/>
          <w:bCs/>
          <w:color w:val="262626" w:themeColor="text1" w:themeTint="D9"/>
          <w:sz w:val="20"/>
          <w:szCs w:val="20"/>
          <w:lang w:val="pl-PL"/>
        </w:rPr>
        <w:t>Wyższa Szkoła Menedżerska w Warszawie</w:t>
      </w:r>
    </w:p>
    <w:p w:rsidR="00B00C25" w:rsidRDefault="00B00C25" w:rsidP="001D197E">
      <w:pP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</w:p>
    <w:p w:rsidR="00B00C25" w:rsidRDefault="00B00C25" w:rsidP="001D197E">
      <w:pP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</w:p>
    <w:p w:rsidR="00B00C25" w:rsidRDefault="00B00C25" w:rsidP="001D197E">
      <w:pP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</w:p>
    <w:p w:rsidR="00B00C25" w:rsidRDefault="00B00C25" w:rsidP="001D197E">
      <w:pP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</w:p>
    <w:p w:rsidR="00B00C25" w:rsidRDefault="00B00C25" w:rsidP="001D197E">
      <w:pP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</w:p>
    <w:p w:rsidR="00342801" w:rsidRPr="00B00C25" w:rsidRDefault="00342801" w:rsidP="001D197E">
      <w:pP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  <w:r w:rsidRPr="00B00C25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  <w:t>WYDARZENIU BĘDĄ TOWARZYSZYĆ:</w:t>
      </w:r>
    </w:p>
    <w:p w:rsidR="003D5881" w:rsidRPr="00B00C25" w:rsidRDefault="003D5881" w:rsidP="001D197E">
      <w:pP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</w:p>
    <w:p w:rsidR="00342801" w:rsidRPr="00B00C25" w:rsidRDefault="00342801" w:rsidP="00342801">
      <w:pPr>
        <w:pStyle w:val="Akapitzlist"/>
        <w:numPr>
          <w:ilvl w:val="0"/>
          <w:numId w:val="5"/>
        </w:numPr>
        <w:spacing w:line="360" w:lineRule="auto"/>
        <w:jc w:val="both"/>
        <w:rPr>
          <w:iCs/>
          <w:color w:val="262626" w:themeColor="text1" w:themeTint="D9"/>
          <w:sz w:val="20"/>
          <w:szCs w:val="20"/>
        </w:rPr>
      </w:pPr>
      <w:r w:rsidRPr="00B00C25">
        <w:rPr>
          <w:color w:val="262626" w:themeColor="text1" w:themeTint="D9"/>
          <w:sz w:val="20"/>
          <w:szCs w:val="20"/>
        </w:rPr>
        <w:t xml:space="preserve">Promocja podręcznika </w:t>
      </w:r>
      <w:r w:rsidRPr="00B00C25">
        <w:rPr>
          <w:b/>
          <w:i/>
          <w:color w:val="262626" w:themeColor="text1" w:themeTint="D9"/>
          <w:sz w:val="20"/>
          <w:szCs w:val="20"/>
        </w:rPr>
        <w:t xml:space="preserve">Legendy polskie na A2. Podręcznik dla dzieci polonijnych i nie tylko. </w:t>
      </w:r>
      <w:r w:rsidRPr="00B00C25">
        <w:rPr>
          <w:iCs/>
          <w:color w:val="262626" w:themeColor="text1" w:themeTint="D9"/>
          <w:sz w:val="20"/>
          <w:szCs w:val="20"/>
        </w:rPr>
        <w:t xml:space="preserve">Redakcja: Mateusz Gaze, Dorota Hrycak-Krzyżanowska, Marta Archman, Magdalena Synowiec. </w:t>
      </w:r>
    </w:p>
    <w:p w:rsidR="00342801" w:rsidRPr="008C74C8" w:rsidRDefault="00342801" w:rsidP="00342801">
      <w:pPr>
        <w:spacing w:line="360" w:lineRule="auto"/>
        <w:jc w:val="both"/>
        <w:rPr>
          <w:rFonts w:ascii="Times New Roman" w:hAnsi="Times New Roman" w:cs="Times New Roman"/>
          <w:iCs/>
          <w:color w:val="262626" w:themeColor="text1" w:themeTint="D9"/>
          <w:sz w:val="20"/>
          <w:szCs w:val="20"/>
          <w:lang w:val="pl-PL"/>
        </w:rPr>
      </w:pPr>
    </w:p>
    <w:p w:rsidR="00342801" w:rsidRPr="00B00C25" w:rsidRDefault="00342801" w:rsidP="00342801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color w:val="262626" w:themeColor="text1" w:themeTint="D9"/>
          <w:sz w:val="20"/>
          <w:szCs w:val="20"/>
        </w:rPr>
      </w:pPr>
      <w:r w:rsidRPr="00B00C25">
        <w:rPr>
          <w:color w:val="262626" w:themeColor="text1" w:themeTint="D9"/>
          <w:sz w:val="20"/>
          <w:szCs w:val="20"/>
        </w:rPr>
        <w:t xml:space="preserve">Promocja materiałów edukacyjnych, takich jak: </w:t>
      </w:r>
      <w:r w:rsidRPr="00B00C25">
        <w:rPr>
          <w:b/>
          <w:color w:val="262626" w:themeColor="text1" w:themeTint="D9"/>
          <w:sz w:val="20"/>
          <w:szCs w:val="20"/>
        </w:rPr>
        <w:t xml:space="preserve">gry edukacyjne do podręcznika </w:t>
      </w:r>
      <w:r w:rsidRPr="00B00C25">
        <w:rPr>
          <w:b/>
          <w:i/>
          <w:iCs/>
          <w:color w:val="262626" w:themeColor="text1" w:themeTint="D9"/>
          <w:sz w:val="20"/>
          <w:szCs w:val="20"/>
        </w:rPr>
        <w:t>Legen</w:t>
      </w:r>
      <w:r w:rsidR="003E603B" w:rsidRPr="00B00C25">
        <w:rPr>
          <w:b/>
          <w:i/>
          <w:iCs/>
          <w:color w:val="262626" w:themeColor="text1" w:themeTint="D9"/>
          <w:sz w:val="20"/>
          <w:szCs w:val="20"/>
        </w:rPr>
        <w:t>d</w:t>
      </w:r>
      <w:r w:rsidRPr="00B00C25">
        <w:rPr>
          <w:b/>
          <w:i/>
          <w:iCs/>
          <w:color w:val="262626" w:themeColor="text1" w:themeTint="D9"/>
          <w:sz w:val="20"/>
          <w:szCs w:val="20"/>
        </w:rPr>
        <w:t xml:space="preserve">y </w:t>
      </w:r>
      <w:r w:rsidR="003E603B" w:rsidRPr="00B00C25">
        <w:rPr>
          <w:b/>
          <w:i/>
          <w:iCs/>
          <w:color w:val="262626" w:themeColor="text1" w:themeTint="D9"/>
          <w:sz w:val="20"/>
          <w:szCs w:val="20"/>
        </w:rPr>
        <w:t>p</w:t>
      </w:r>
      <w:r w:rsidRPr="00B00C25">
        <w:rPr>
          <w:b/>
          <w:i/>
          <w:iCs/>
          <w:color w:val="262626" w:themeColor="text1" w:themeTint="D9"/>
          <w:sz w:val="20"/>
          <w:szCs w:val="20"/>
        </w:rPr>
        <w:t>olskie</w:t>
      </w:r>
      <w:r w:rsidRPr="00B00C25">
        <w:rPr>
          <w:b/>
          <w:color w:val="262626" w:themeColor="text1" w:themeTint="D9"/>
          <w:sz w:val="20"/>
          <w:szCs w:val="20"/>
        </w:rPr>
        <w:t xml:space="preserve">, gra planszowa, karty do storytellingu, karty do teatrzyku kamishibai – </w:t>
      </w:r>
      <w:r w:rsidRPr="00B00C25">
        <w:rPr>
          <w:color w:val="262626" w:themeColor="text1" w:themeTint="D9"/>
          <w:sz w:val="20"/>
          <w:szCs w:val="20"/>
        </w:rPr>
        <w:t>autorstwa Doroty Hrycak-Krzyżanowskiej.</w:t>
      </w:r>
    </w:p>
    <w:p w:rsidR="00342801" w:rsidRPr="008C74C8" w:rsidRDefault="00342801" w:rsidP="003428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</w:p>
    <w:p w:rsidR="00342801" w:rsidRPr="00B00C25" w:rsidRDefault="00342801" w:rsidP="00342801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color w:val="262626" w:themeColor="text1" w:themeTint="D9"/>
          <w:sz w:val="20"/>
          <w:szCs w:val="20"/>
        </w:rPr>
      </w:pPr>
      <w:r w:rsidRPr="00B00C25">
        <w:rPr>
          <w:color w:val="262626" w:themeColor="text1" w:themeTint="D9"/>
          <w:sz w:val="20"/>
          <w:szCs w:val="20"/>
        </w:rPr>
        <w:t xml:space="preserve">Wystawa </w:t>
      </w:r>
      <w:r w:rsidRPr="00B00C25">
        <w:rPr>
          <w:b/>
          <w:bCs/>
          <w:i/>
          <w:iCs/>
          <w:color w:val="262626" w:themeColor="text1" w:themeTint="D9"/>
          <w:sz w:val="20"/>
          <w:szCs w:val="20"/>
        </w:rPr>
        <w:t>Rektorzy Polskiego Uniwersytetu na Obczyźnie. W 80. rocznicę powołania uczelni</w:t>
      </w:r>
      <w:r w:rsidRPr="00B00C25">
        <w:rPr>
          <w:color w:val="262626" w:themeColor="text1" w:themeTint="D9"/>
          <w:sz w:val="20"/>
          <w:szCs w:val="20"/>
        </w:rPr>
        <w:t xml:space="preserve"> – przedstawione zostaną kolaże jedenastu rektorów, których życie splotło się z Polskim Uniwersytetem na Obczyźnie. Cyfrowe kolaże zostały utworzone przez grupę artystów w składzie: Justyna Gorzkowicz, Jarosław Solecki, Olga Winiarczyk</w:t>
      </w:r>
      <w:r w:rsidR="008F79F4" w:rsidRPr="00B00C25">
        <w:rPr>
          <w:color w:val="262626" w:themeColor="text1" w:themeTint="D9"/>
          <w:sz w:val="20"/>
          <w:szCs w:val="20"/>
        </w:rPr>
        <w:t>,</w:t>
      </w:r>
      <w:r w:rsidRPr="00B00C25">
        <w:rPr>
          <w:color w:val="262626" w:themeColor="text1" w:themeTint="D9"/>
          <w:sz w:val="20"/>
          <w:szCs w:val="20"/>
        </w:rPr>
        <w:t xml:space="preserve"> w ramach działalności Laboratorium Lingua-Brandingu w Zakładzie Współczesnej Kultury Literackiej i Artystycznej Instytutu Kultury Europejskiej PUNO.</w:t>
      </w:r>
    </w:p>
    <w:p w:rsidR="001D197E" w:rsidRPr="00B00C25" w:rsidRDefault="001D197E" w:rsidP="00B00C25">
      <w:pPr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</w:p>
    <w:p w:rsidR="00342801" w:rsidRPr="00B00C25" w:rsidRDefault="00342801" w:rsidP="00342801">
      <w:pPr>
        <w:spacing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  <w:r w:rsidRPr="00B00C25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  <w:t>KOSZT UCZESTNICTWA: £35</w:t>
      </w:r>
    </w:p>
    <w:p w:rsidR="003D5881" w:rsidRPr="00B00C25" w:rsidRDefault="003D5881" w:rsidP="003D5881">
      <w:pPr>
        <w:spacing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  <w:r w:rsidRPr="00B00C25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  <w:t>https://puno.edu.pl/mdep/</w:t>
      </w:r>
    </w:p>
    <w:p w:rsidR="00342801" w:rsidRPr="00B00C25" w:rsidRDefault="003D5881" w:rsidP="00B00C25">
      <w:pPr>
        <w:spacing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  <w:r w:rsidRPr="00B00C25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  <w:t>rejestracja_mdep@puno.edu.pl</w:t>
      </w:r>
    </w:p>
    <w:p w:rsidR="00B00C25" w:rsidRPr="00B00C25" w:rsidRDefault="00B00C25" w:rsidP="00B00C25">
      <w:pP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</w:p>
    <w:p w:rsidR="00B00C25" w:rsidRPr="00B00C25" w:rsidRDefault="00B00C25" w:rsidP="00B00C25">
      <w:pP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  <w:r w:rsidRPr="00B00C25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  <w:t>PATRONAT HONOROWY</w:t>
      </w:r>
      <w: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  <w:t>:</w:t>
      </w:r>
    </w:p>
    <w:p w:rsidR="00B00C25" w:rsidRPr="00B00C25" w:rsidRDefault="00B00C25" w:rsidP="00B00C25">
      <w:pP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  <w:r>
        <w:rPr>
          <w:b/>
          <w:noProof/>
          <w:color w:val="262626" w:themeColor="text1" w:themeTint="D9"/>
          <w:sz w:val="20"/>
          <w:szCs w:val="20"/>
          <w:lang w:val="pl-PL" w:eastAsia="pl-PL"/>
        </w:rPr>
        <w:drawing>
          <wp:inline distT="0" distB="0" distL="0" distR="0" wp14:anchorId="31A29397" wp14:editId="460F5AF9">
            <wp:extent cx="636104" cy="636104"/>
            <wp:effectExtent l="0" t="0" r="0" b="0"/>
            <wp:docPr id="11" name="Obraz 11" descr="C:\Users\pola\AppData\Local\Microsoft\Windows\Temporary Internet Files\Content.MSO\AD456C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a\AppData\Local\Microsoft\Windows\Temporary Internet Files\Content.MSO\AD456C71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85" cy="66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  <w:t xml:space="preserve"> </w:t>
      </w:r>
    </w:p>
    <w:p w:rsidR="00B00C25" w:rsidRDefault="00B00C25" w:rsidP="00B00C25">
      <w:pP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</w:p>
    <w:p w:rsidR="00B00C25" w:rsidRPr="00B00C25" w:rsidRDefault="00B00C25" w:rsidP="00B00C25">
      <w:pPr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</w:pPr>
      <w:r w:rsidRPr="00B00C25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pl-PL"/>
        </w:rPr>
        <w:t>PATRONAT MEDIALNY:</w:t>
      </w:r>
    </w:p>
    <w:p w:rsidR="00B00C25" w:rsidRPr="00B00C25" w:rsidRDefault="00B00C25" w:rsidP="00A0683C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</w:pPr>
      <w:r w:rsidRPr="00CF6ACB">
        <w:rPr>
          <w:rFonts w:ascii="Times New Roman" w:hAnsi="Times New Roman" w:cs="Times New Roman"/>
          <w:b/>
          <w:noProof/>
          <w:color w:val="262626" w:themeColor="text1" w:themeTint="D9"/>
          <w:sz w:val="24"/>
          <w:szCs w:val="24"/>
          <w:lang w:val="pl-PL" w:eastAsia="pl-PL"/>
        </w:rPr>
        <w:drawing>
          <wp:inline distT="0" distB="0" distL="0" distR="0" wp14:anchorId="684639A3" wp14:editId="691E04F8">
            <wp:extent cx="453224" cy="453224"/>
            <wp:effectExtent l="0" t="0" r="4445" b="444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24" cy="45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 xml:space="preserve">       </w:t>
      </w:r>
      <w:r w:rsidRPr="00CF6ACB">
        <w:rPr>
          <w:rFonts w:ascii="Times New Roman" w:hAnsi="Times New Roman" w:cs="Times New Roman"/>
          <w:b/>
          <w:noProof/>
          <w:color w:val="262626" w:themeColor="text1" w:themeTint="D9"/>
          <w:sz w:val="24"/>
          <w:szCs w:val="24"/>
          <w:lang w:val="pl-PL" w:eastAsia="pl-PL"/>
        </w:rPr>
        <w:drawing>
          <wp:inline distT="0" distB="0" distL="0" distR="0" wp14:anchorId="3FB1875E" wp14:editId="18A302DC">
            <wp:extent cx="485030" cy="48503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" cy="50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 xml:space="preserve">        </w:t>
      </w:r>
      <w:r>
        <w:rPr>
          <w:noProof/>
          <w:lang w:val="pl-PL" w:eastAsia="pl-PL"/>
        </w:rPr>
        <w:drawing>
          <wp:inline distT="0" distB="0" distL="0" distR="0" wp14:anchorId="40B16001" wp14:editId="6FBCD509">
            <wp:extent cx="938254" cy="466599"/>
            <wp:effectExtent l="0" t="0" r="0" b="0"/>
            <wp:docPr id="9" name="Obraz 9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43" cy="50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 xml:space="preserve">      </w:t>
      </w:r>
      <w:r>
        <w:rPr>
          <w:b/>
          <w:noProof/>
          <w:color w:val="262626" w:themeColor="text1" w:themeTint="D9"/>
          <w:lang w:val="pl-PL" w:eastAsia="pl-PL"/>
        </w:rPr>
        <w:drawing>
          <wp:inline distT="0" distB="0" distL="0" distR="0" wp14:anchorId="3A45AFD5" wp14:editId="1E775812">
            <wp:extent cx="609600" cy="609600"/>
            <wp:effectExtent l="0" t="0" r="0" b="0"/>
            <wp:docPr id="10" name="Obraz 10" descr="C:\Users\pola\AppData\Local\Microsoft\Windows\Temporary Internet Files\Content.MSO\E30D8E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a\AppData\Local\Microsoft\Windows\Temporary Internet Files\Content.MSO\E30D8E55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64" cy="63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0AE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pl-PL"/>
        </w:rPr>
        <w:t xml:space="preserve"> </w:t>
      </w:r>
      <w:r w:rsidR="002340AE">
        <w:rPr>
          <w:b/>
          <w:noProof/>
          <w:color w:val="262626" w:themeColor="text1" w:themeTint="D9"/>
          <w:lang w:val="pl-PL" w:eastAsia="pl-PL"/>
        </w:rPr>
        <w:drawing>
          <wp:inline distT="0" distB="0" distL="0" distR="0">
            <wp:extent cx="590550" cy="590550"/>
            <wp:effectExtent l="0" t="0" r="0" b="0"/>
            <wp:docPr id="2" name="Obraz 2" descr="C:\Users\pola\AppData\Local\Microsoft\Windows\Temporary Internet Files\Content.MSO\80E421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a\AppData\Local\Microsoft\Windows\Temporary Internet Files\Content.MSO\80E42161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C25" w:rsidRPr="00B00C25" w:rsidSect="002F617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E3" w:rsidRDefault="00045BE3" w:rsidP="00005CCF">
      <w:pPr>
        <w:spacing w:after="0" w:line="240" w:lineRule="auto"/>
      </w:pPr>
      <w:r>
        <w:separator/>
      </w:r>
    </w:p>
  </w:endnote>
  <w:endnote w:type="continuationSeparator" w:id="0">
    <w:p w:rsidR="00045BE3" w:rsidRDefault="00045BE3" w:rsidP="0000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CF" w:rsidRDefault="00005CCF">
    <w:pPr>
      <w:pStyle w:val="Stopka"/>
      <w:jc w:val="center"/>
    </w:pPr>
  </w:p>
  <w:p w:rsidR="00005CCF" w:rsidRDefault="00005C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E3" w:rsidRDefault="00045BE3" w:rsidP="00005CCF">
      <w:pPr>
        <w:spacing w:after="0" w:line="240" w:lineRule="auto"/>
      </w:pPr>
      <w:r>
        <w:separator/>
      </w:r>
    </w:p>
  </w:footnote>
  <w:footnote w:type="continuationSeparator" w:id="0">
    <w:p w:rsidR="00045BE3" w:rsidRDefault="00045BE3" w:rsidP="0000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81" w:rsidRDefault="003D588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FC2AFBA" wp14:editId="4ADC55DA">
          <wp:simplePos x="0" y="0"/>
          <wp:positionH relativeFrom="margin">
            <wp:posOffset>5070764</wp:posOffset>
          </wp:positionH>
          <wp:positionV relativeFrom="margin">
            <wp:posOffset>-643849</wp:posOffset>
          </wp:positionV>
          <wp:extent cx="1296670" cy="422275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D6F"/>
    <w:multiLevelType w:val="hybridMultilevel"/>
    <w:tmpl w:val="1C3C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773D"/>
    <w:multiLevelType w:val="multilevel"/>
    <w:tmpl w:val="45A2EDA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912A6F"/>
    <w:multiLevelType w:val="hybridMultilevel"/>
    <w:tmpl w:val="E6586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45700"/>
    <w:multiLevelType w:val="hybridMultilevel"/>
    <w:tmpl w:val="BC84A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E068F"/>
    <w:multiLevelType w:val="hybridMultilevel"/>
    <w:tmpl w:val="529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3C"/>
    <w:rsid w:val="00002737"/>
    <w:rsid w:val="00005CCF"/>
    <w:rsid w:val="00025C5A"/>
    <w:rsid w:val="00043435"/>
    <w:rsid w:val="00045BE3"/>
    <w:rsid w:val="00062BF4"/>
    <w:rsid w:val="0007352D"/>
    <w:rsid w:val="000767A5"/>
    <w:rsid w:val="000A526D"/>
    <w:rsid w:val="000B0B60"/>
    <w:rsid w:val="000B42A4"/>
    <w:rsid w:val="000D68D8"/>
    <w:rsid w:val="000E5616"/>
    <w:rsid w:val="001224F6"/>
    <w:rsid w:val="0013617D"/>
    <w:rsid w:val="0016689B"/>
    <w:rsid w:val="001C04E6"/>
    <w:rsid w:val="001D197E"/>
    <w:rsid w:val="001D2EE1"/>
    <w:rsid w:val="001E5048"/>
    <w:rsid w:val="00200006"/>
    <w:rsid w:val="00203CA4"/>
    <w:rsid w:val="00215B12"/>
    <w:rsid w:val="00230119"/>
    <w:rsid w:val="002340AE"/>
    <w:rsid w:val="002405C1"/>
    <w:rsid w:val="00241C08"/>
    <w:rsid w:val="002473C8"/>
    <w:rsid w:val="00265976"/>
    <w:rsid w:val="002670D8"/>
    <w:rsid w:val="00275751"/>
    <w:rsid w:val="00291B21"/>
    <w:rsid w:val="002D3325"/>
    <w:rsid w:val="002F6178"/>
    <w:rsid w:val="00306DA3"/>
    <w:rsid w:val="00312994"/>
    <w:rsid w:val="00322E17"/>
    <w:rsid w:val="00336042"/>
    <w:rsid w:val="00342801"/>
    <w:rsid w:val="00350C06"/>
    <w:rsid w:val="00374DB0"/>
    <w:rsid w:val="003B6F93"/>
    <w:rsid w:val="003C4361"/>
    <w:rsid w:val="003D5881"/>
    <w:rsid w:val="003E603B"/>
    <w:rsid w:val="003F793E"/>
    <w:rsid w:val="00401F0D"/>
    <w:rsid w:val="004113BB"/>
    <w:rsid w:val="004463C1"/>
    <w:rsid w:val="00454694"/>
    <w:rsid w:val="0048352E"/>
    <w:rsid w:val="004839E8"/>
    <w:rsid w:val="00485AED"/>
    <w:rsid w:val="004A1F7C"/>
    <w:rsid w:val="004B2151"/>
    <w:rsid w:val="004E38FC"/>
    <w:rsid w:val="004E3F60"/>
    <w:rsid w:val="005009CB"/>
    <w:rsid w:val="005159F9"/>
    <w:rsid w:val="00594E7E"/>
    <w:rsid w:val="005D15AF"/>
    <w:rsid w:val="005E203C"/>
    <w:rsid w:val="005F4645"/>
    <w:rsid w:val="0064064D"/>
    <w:rsid w:val="006533C2"/>
    <w:rsid w:val="006727FE"/>
    <w:rsid w:val="00672C74"/>
    <w:rsid w:val="00674AB7"/>
    <w:rsid w:val="00681433"/>
    <w:rsid w:val="006967E9"/>
    <w:rsid w:val="006A6E11"/>
    <w:rsid w:val="006B3C3C"/>
    <w:rsid w:val="006C642A"/>
    <w:rsid w:val="006F0C0D"/>
    <w:rsid w:val="00706618"/>
    <w:rsid w:val="0073506F"/>
    <w:rsid w:val="00750CAB"/>
    <w:rsid w:val="00767CBD"/>
    <w:rsid w:val="00776F0F"/>
    <w:rsid w:val="0078556E"/>
    <w:rsid w:val="00786B4E"/>
    <w:rsid w:val="00796E7B"/>
    <w:rsid w:val="007B185F"/>
    <w:rsid w:val="007C3288"/>
    <w:rsid w:val="007E1F81"/>
    <w:rsid w:val="00812B83"/>
    <w:rsid w:val="008433F6"/>
    <w:rsid w:val="008715D6"/>
    <w:rsid w:val="00872A25"/>
    <w:rsid w:val="008A6949"/>
    <w:rsid w:val="008B3EB7"/>
    <w:rsid w:val="008C08FF"/>
    <w:rsid w:val="008C2C28"/>
    <w:rsid w:val="008C74C8"/>
    <w:rsid w:val="008D48E0"/>
    <w:rsid w:val="008E6E5F"/>
    <w:rsid w:val="008F79F4"/>
    <w:rsid w:val="00902AA0"/>
    <w:rsid w:val="00983E13"/>
    <w:rsid w:val="00A00110"/>
    <w:rsid w:val="00A030A1"/>
    <w:rsid w:val="00A0683C"/>
    <w:rsid w:val="00A17EC0"/>
    <w:rsid w:val="00A207C3"/>
    <w:rsid w:val="00A376D2"/>
    <w:rsid w:val="00A514DC"/>
    <w:rsid w:val="00A61FA9"/>
    <w:rsid w:val="00A84408"/>
    <w:rsid w:val="00AA1E89"/>
    <w:rsid w:val="00AD3B40"/>
    <w:rsid w:val="00AD5158"/>
    <w:rsid w:val="00AE5414"/>
    <w:rsid w:val="00AF7F8A"/>
    <w:rsid w:val="00B00C25"/>
    <w:rsid w:val="00B06586"/>
    <w:rsid w:val="00B226CC"/>
    <w:rsid w:val="00B27360"/>
    <w:rsid w:val="00B64206"/>
    <w:rsid w:val="00B7794B"/>
    <w:rsid w:val="00B8453D"/>
    <w:rsid w:val="00B86B08"/>
    <w:rsid w:val="00B93FC3"/>
    <w:rsid w:val="00BE768A"/>
    <w:rsid w:val="00BF0518"/>
    <w:rsid w:val="00BF1E0C"/>
    <w:rsid w:val="00BF37BA"/>
    <w:rsid w:val="00C04DEA"/>
    <w:rsid w:val="00C1112E"/>
    <w:rsid w:val="00C11396"/>
    <w:rsid w:val="00C55FE3"/>
    <w:rsid w:val="00C67A7F"/>
    <w:rsid w:val="00C70674"/>
    <w:rsid w:val="00CA3A10"/>
    <w:rsid w:val="00CD6AA7"/>
    <w:rsid w:val="00CE591A"/>
    <w:rsid w:val="00CF6ACB"/>
    <w:rsid w:val="00D02A37"/>
    <w:rsid w:val="00D24B4F"/>
    <w:rsid w:val="00D262A3"/>
    <w:rsid w:val="00D30DF2"/>
    <w:rsid w:val="00D41FFD"/>
    <w:rsid w:val="00D60C45"/>
    <w:rsid w:val="00D82F80"/>
    <w:rsid w:val="00DA3976"/>
    <w:rsid w:val="00DA6AC6"/>
    <w:rsid w:val="00DB5E53"/>
    <w:rsid w:val="00DC506F"/>
    <w:rsid w:val="00DC6107"/>
    <w:rsid w:val="00DE1AA9"/>
    <w:rsid w:val="00DE58B2"/>
    <w:rsid w:val="00DE58F0"/>
    <w:rsid w:val="00DF1935"/>
    <w:rsid w:val="00DF6150"/>
    <w:rsid w:val="00E032B6"/>
    <w:rsid w:val="00E25BE9"/>
    <w:rsid w:val="00EA0520"/>
    <w:rsid w:val="00EA30C3"/>
    <w:rsid w:val="00EB6DF5"/>
    <w:rsid w:val="00EE6B7A"/>
    <w:rsid w:val="00EF579B"/>
    <w:rsid w:val="00EF7E67"/>
    <w:rsid w:val="00F1531D"/>
    <w:rsid w:val="00F17DDB"/>
    <w:rsid w:val="00F9263B"/>
    <w:rsid w:val="00F933B2"/>
    <w:rsid w:val="00FA3A38"/>
    <w:rsid w:val="00FC092C"/>
    <w:rsid w:val="00FD2882"/>
    <w:rsid w:val="00FF0DA9"/>
    <w:rsid w:val="00FF2DAA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53412-BAB8-488C-8818-B61EA431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B3C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B3C3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6B3C3C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3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8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06618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1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0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D06E-3F79-429D-8531-70153935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Polska Szkola</dc:creator>
  <cp:lastModifiedBy>user</cp:lastModifiedBy>
  <cp:revision>2</cp:revision>
  <dcterms:created xsi:type="dcterms:W3CDTF">2020-01-09T16:14:00Z</dcterms:created>
  <dcterms:modified xsi:type="dcterms:W3CDTF">2020-01-09T16:14:00Z</dcterms:modified>
</cp:coreProperties>
</file>